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20DA8DE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165FA">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2C7063">
        <w:rPr>
          <w:rFonts w:ascii="Arial" w:eastAsia="SimSun" w:hAnsi="Arial" w:cs="Times New Roman"/>
          <w:b/>
          <w:bCs/>
          <w:sz w:val="24"/>
          <w:szCs w:val="20"/>
          <w:lang w:eastAsia="ja-JP"/>
        </w:rPr>
        <w:t>R4-</w:t>
      </w:r>
      <w:r w:rsidR="00AE2BA5" w:rsidRPr="002C7063">
        <w:rPr>
          <w:rFonts w:ascii="Arial" w:eastAsia="SimSun" w:hAnsi="Arial" w:cs="Times New Roman"/>
          <w:b/>
          <w:bCs/>
          <w:sz w:val="24"/>
          <w:szCs w:val="20"/>
          <w:lang w:eastAsia="zh-CN"/>
        </w:rPr>
        <w:t>2</w:t>
      </w:r>
      <w:r w:rsidR="00913F04" w:rsidRPr="002C7063">
        <w:rPr>
          <w:rFonts w:ascii="Arial" w:eastAsia="SimSun" w:hAnsi="Arial" w:cs="Times New Roman"/>
          <w:b/>
          <w:bCs/>
          <w:sz w:val="24"/>
          <w:szCs w:val="20"/>
          <w:lang w:eastAsia="zh-CN"/>
        </w:rPr>
        <w:t>3</w:t>
      </w:r>
      <w:r w:rsidR="002C7063" w:rsidRPr="002C7063">
        <w:rPr>
          <w:rFonts w:ascii="Arial" w:eastAsia="SimSun" w:hAnsi="Arial" w:cs="Times New Roman"/>
          <w:b/>
          <w:bCs/>
          <w:sz w:val="24"/>
          <w:szCs w:val="20"/>
          <w:lang w:eastAsia="zh-CN"/>
        </w:rPr>
        <w:t>11560</w:t>
      </w:r>
    </w:p>
    <w:p w14:paraId="5C561082" w14:textId="29B55B15" w:rsidR="00841BCD" w:rsidRPr="008C39F7" w:rsidRDefault="003165F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458C763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D7A68">
        <w:rPr>
          <w:rFonts w:ascii="Arial" w:eastAsia="Calibri" w:hAnsi="Arial" w:cs="Arial"/>
          <w:b/>
          <w:bCs/>
          <w:sz w:val="24"/>
        </w:rPr>
        <w:t xml:space="preserve">Discussion of </w:t>
      </w:r>
      <w:r w:rsidR="008B34CF">
        <w:rPr>
          <w:rFonts w:ascii="Arial" w:eastAsia="Calibri" w:hAnsi="Arial" w:cs="Arial"/>
          <w:b/>
          <w:bCs/>
          <w:sz w:val="24"/>
        </w:rPr>
        <w:t>EMC core</w:t>
      </w:r>
      <w:r w:rsidR="007528E5">
        <w:rPr>
          <w:rFonts w:ascii="Arial" w:eastAsia="Calibri" w:hAnsi="Arial" w:cs="Arial"/>
          <w:b/>
          <w:bCs/>
          <w:sz w:val="24"/>
        </w:rPr>
        <w:t xml:space="preserve"> requirements</w:t>
      </w:r>
      <w:r w:rsidR="007C1696" w:rsidRPr="008C39F7">
        <w:rPr>
          <w:rFonts w:ascii="Arial" w:eastAsia="Calibri" w:hAnsi="Arial" w:cs="Arial"/>
          <w:b/>
          <w:bCs/>
          <w:sz w:val="24"/>
        </w:rPr>
        <w:t xml:space="preserve"> </w:t>
      </w:r>
    </w:p>
    <w:p w14:paraId="0E4FE3E7" w14:textId="3351071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A75EA">
        <w:rPr>
          <w:rFonts w:ascii="Arial" w:eastAsia="MS Mincho" w:hAnsi="Arial" w:cs="Arial"/>
          <w:b/>
          <w:bCs/>
          <w:sz w:val="24"/>
          <w:szCs w:val="20"/>
        </w:rPr>
        <w:t>8</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BA75EA">
        <w:rPr>
          <w:rFonts w:ascii="Arial" w:eastAsia="MS Mincho" w:hAnsi="Arial" w:cs="Arial"/>
          <w:b/>
          <w:bCs/>
          <w:sz w:val="24"/>
          <w:szCs w:val="20"/>
        </w:rPr>
        <w:t>8</w:t>
      </w:r>
      <w:r w:rsidR="007C1696" w:rsidRPr="00EE59D1">
        <w:rPr>
          <w:rFonts w:ascii="Arial" w:eastAsia="MS Mincho" w:hAnsi="Arial" w:cs="Arial"/>
          <w:b/>
          <w:bCs/>
          <w:sz w:val="24"/>
          <w:szCs w:val="20"/>
        </w:rPr>
        <w:t>.</w:t>
      </w:r>
      <w:r w:rsidR="008B34CF">
        <w:rPr>
          <w:rFonts w:ascii="Arial" w:eastAsia="MS Mincho" w:hAnsi="Arial" w:cs="Arial"/>
          <w:b/>
          <w:bCs/>
          <w:sz w:val="24"/>
          <w:szCs w:val="20"/>
        </w:rPr>
        <w:t>3</w:t>
      </w:r>
      <w:r w:rsidR="00873F8E">
        <w:rPr>
          <w:rFonts w:ascii="Arial" w:eastAsia="MS Mincho" w:hAnsi="Arial" w:cs="Arial"/>
          <w:b/>
          <w:bCs/>
          <w:sz w:val="24"/>
          <w:szCs w:val="20"/>
        </w:rPr>
        <w:t xml:space="preserve"> – EMC core requirements</w:t>
      </w:r>
    </w:p>
    <w:p w14:paraId="29E6DBBA" w14:textId="3C3843E1"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913F04">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B9AD741" w14:textId="58CAB37E" w:rsidR="00AC349D" w:rsidRDefault="00A30CAD" w:rsidP="005C23A4">
      <w:r w:rsidRPr="00873F8E">
        <w:t>Agreements and open issues from RAN4#10</w:t>
      </w:r>
      <w:r w:rsidR="00BA75EA" w:rsidRPr="00873F8E">
        <w:t>7</w:t>
      </w:r>
      <w:r w:rsidRPr="00873F8E">
        <w:t xml:space="preserve"> summarized in Way Forward document [1]</w:t>
      </w:r>
      <w:r w:rsidR="00873F8E" w:rsidRPr="00873F8E">
        <w:t>:</w:t>
      </w:r>
      <w:r w:rsidRPr="00873F8E">
        <w:t xml:space="preserve"> </w:t>
      </w:r>
    </w:p>
    <w:tbl>
      <w:tblPr>
        <w:tblStyle w:val="TableGrid"/>
        <w:tblW w:w="0" w:type="auto"/>
        <w:jc w:val="center"/>
        <w:tblLook w:val="04A0" w:firstRow="1" w:lastRow="0" w:firstColumn="1" w:lastColumn="0" w:noHBand="0" w:noVBand="1"/>
      </w:tblPr>
      <w:tblGrid>
        <w:gridCol w:w="9336"/>
      </w:tblGrid>
      <w:tr w:rsidR="00AC349D" w:rsidRPr="008C39F7" w14:paraId="68936863" w14:textId="77777777" w:rsidTr="00873F8E">
        <w:trPr>
          <w:jc w:val="center"/>
        </w:trPr>
        <w:tc>
          <w:tcPr>
            <w:tcW w:w="9336" w:type="dxa"/>
          </w:tcPr>
          <w:p w14:paraId="537BEDF3" w14:textId="77777777" w:rsidR="00AC349D" w:rsidRPr="008C39F7" w:rsidRDefault="00AC349D" w:rsidP="00DE5DCE"/>
          <w:p w14:paraId="01B75D9B" w14:textId="3404A76C" w:rsidR="008B34CF" w:rsidRDefault="008B34CF" w:rsidP="008B34CF">
            <w:pPr>
              <w:spacing w:after="120"/>
              <w:rPr>
                <w:b/>
                <w:bCs/>
                <w:szCs w:val="20"/>
                <w:lang w:val="sv-SE" w:eastAsia="zh-CN"/>
              </w:rPr>
            </w:pPr>
            <w:r>
              <w:rPr>
                <w:b/>
                <w:bCs/>
                <w:szCs w:val="24"/>
                <w:lang w:eastAsia="zh-CN"/>
              </w:rPr>
              <w:t>Agreement 1 in [1] was to extend the scope of specification TS38.114 to include NCR type 1-H and 1-O. TS38.113 and Figures 1-3 in R4-2308626 [2] can be used as a reference and starting point.</w:t>
            </w:r>
          </w:p>
          <w:p w14:paraId="3A70B809" w14:textId="77777777" w:rsidR="008B34CF" w:rsidRDefault="008B34CF" w:rsidP="00AC349D">
            <w:pPr>
              <w:spacing w:after="180"/>
              <w:jc w:val="center"/>
              <w:textAlignment w:val="center"/>
              <w:rPr>
                <w:rFonts w:ascii="Calibri" w:eastAsia="Times New Roman" w:hAnsi="Calibri" w:cs="Calibri"/>
                <w:sz w:val="22"/>
              </w:rPr>
            </w:pPr>
          </w:p>
          <w:p w14:paraId="3D98A111" w14:textId="3BD3765E" w:rsidR="00AC349D" w:rsidRDefault="00AC349D" w:rsidP="00AC349D">
            <w:pPr>
              <w:spacing w:after="180"/>
              <w:jc w:val="center"/>
              <w:textAlignment w:val="center"/>
              <w:rPr>
                <w:rFonts w:ascii="Calibri" w:eastAsia="Times New Roman" w:hAnsi="Calibri" w:cs="Calibri"/>
                <w:sz w:val="22"/>
              </w:rPr>
            </w:pPr>
            <w:r>
              <w:rPr>
                <w:rFonts w:ascii="Calibri" w:eastAsia="Times New Roman" w:hAnsi="Calibri" w:cs="Calibri"/>
                <w:noProof/>
                <w:sz w:val="22"/>
              </w:rPr>
              <w:drawing>
                <wp:inline distT="0" distB="0" distL="0" distR="0" wp14:anchorId="5FF92A9A" wp14:editId="74E4473C">
                  <wp:extent cx="3129194" cy="2657143"/>
                  <wp:effectExtent l="19050" t="19050" r="14605"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3390" cy="2669198"/>
                          </a:xfrm>
                          <a:prstGeom prst="rect">
                            <a:avLst/>
                          </a:prstGeom>
                          <a:noFill/>
                          <a:ln>
                            <a:solidFill>
                              <a:schemeClr val="tx1"/>
                            </a:solidFill>
                          </a:ln>
                        </pic:spPr>
                      </pic:pic>
                    </a:graphicData>
                  </a:graphic>
                </wp:inline>
              </w:drawing>
            </w:r>
          </w:p>
          <w:p w14:paraId="2367CB90" w14:textId="77777777" w:rsidR="00AC349D" w:rsidRDefault="00AC349D" w:rsidP="00AC349D">
            <w:pPr>
              <w:pStyle w:val="Caption"/>
              <w:jc w:val="left"/>
              <w:rPr>
                <w:noProof/>
                <w:lang w:eastAsia="zh-CN"/>
              </w:rPr>
            </w:pPr>
            <w:r>
              <w:rPr>
                <w:noProof/>
                <w:lang w:eastAsia="zh-CN"/>
              </w:rPr>
              <w:t xml:space="preserve">Figure 1. </w:t>
            </w:r>
            <w:r w:rsidRPr="009D040B">
              <w:rPr>
                <w:noProof/>
                <w:lang w:eastAsia="zh-CN"/>
              </w:rPr>
              <w:t>Conducted reference points for NCR type 1-C</w:t>
            </w:r>
          </w:p>
          <w:p w14:paraId="21EF35C5" w14:textId="77777777" w:rsidR="00AC349D" w:rsidRDefault="00AC349D" w:rsidP="00AC349D">
            <w:pPr>
              <w:spacing w:after="180"/>
              <w:textAlignment w:val="center"/>
              <w:rPr>
                <w:noProof/>
                <w:lang w:eastAsia="zh-CN"/>
              </w:rPr>
            </w:pPr>
            <w:r>
              <w:rPr>
                <w:noProof/>
                <w:lang w:eastAsia="zh-CN"/>
              </w:rPr>
              <w:lastRenderedPageBreak/>
              <w:drawing>
                <wp:inline distT="0" distB="0" distL="0" distR="0" wp14:anchorId="0964F74F" wp14:editId="01703AFD">
                  <wp:extent cx="5552605" cy="3054193"/>
                  <wp:effectExtent l="19050" t="19050" r="1016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0663" cy="3069626"/>
                          </a:xfrm>
                          <a:prstGeom prst="rect">
                            <a:avLst/>
                          </a:prstGeom>
                          <a:noFill/>
                          <a:ln>
                            <a:solidFill>
                              <a:schemeClr val="tx1"/>
                            </a:solidFill>
                          </a:ln>
                        </pic:spPr>
                      </pic:pic>
                    </a:graphicData>
                  </a:graphic>
                </wp:inline>
              </w:drawing>
            </w:r>
          </w:p>
          <w:p w14:paraId="70EE84AE" w14:textId="77777777" w:rsidR="00AC349D" w:rsidRDefault="00AC349D" w:rsidP="00AC349D">
            <w:pPr>
              <w:spacing w:after="180"/>
              <w:ind w:left="720"/>
              <w:textAlignment w:val="center"/>
              <w:rPr>
                <w:noProof/>
                <w:lang w:eastAsia="zh-CN"/>
              </w:rPr>
            </w:pPr>
            <w:r>
              <w:rPr>
                <w:noProof/>
                <w:lang w:eastAsia="zh-CN"/>
              </w:rPr>
              <w:t>Figure 2. Radiated and c</w:t>
            </w:r>
            <w:r w:rsidRPr="009D040B">
              <w:rPr>
                <w:noProof/>
                <w:lang w:eastAsia="zh-CN"/>
              </w:rPr>
              <w:t>onducted reference points for NCR type 1-</w:t>
            </w:r>
            <w:r>
              <w:rPr>
                <w:noProof/>
                <w:lang w:eastAsia="zh-CN"/>
              </w:rPr>
              <w:t>H</w:t>
            </w:r>
          </w:p>
          <w:p w14:paraId="0870C9AA" w14:textId="77777777" w:rsidR="00AC349D" w:rsidRDefault="00AC349D" w:rsidP="00AC349D">
            <w:pPr>
              <w:spacing w:after="180"/>
              <w:textAlignment w:val="center"/>
              <w:rPr>
                <w:noProof/>
                <w:lang w:eastAsia="zh-CN"/>
              </w:rPr>
            </w:pPr>
            <w:r>
              <w:rPr>
                <w:noProof/>
                <w:lang w:eastAsia="zh-CN"/>
              </w:rPr>
              <w:drawing>
                <wp:inline distT="0" distB="0" distL="0" distR="0" wp14:anchorId="7ECB9702" wp14:editId="636D25E7">
                  <wp:extent cx="5753597" cy="3072352"/>
                  <wp:effectExtent l="19050" t="19050" r="19050"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84417" cy="3088809"/>
                          </a:xfrm>
                          <a:prstGeom prst="rect">
                            <a:avLst/>
                          </a:prstGeom>
                          <a:noFill/>
                          <a:ln>
                            <a:solidFill>
                              <a:schemeClr val="tx1"/>
                            </a:solidFill>
                          </a:ln>
                        </pic:spPr>
                      </pic:pic>
                    </a:graphicData>
                  </a:graphic>
                </wp:inline>
              </w:drawing>
            </w:r>
          </w:p>
          <w:p w14:paraId="6B3843F1" w14:textId="28874C90" w:rsidR="00AC349D" w:rsidRPr="008C39F7" w:rsidRDefault="00AC349D" w:rsidP="00AC349D">
            <w:pPr>
              <w:spacing w:after="180"/>
              <w:ind w:left="720"/>
              <w:textAlignment w:val="center"/>
              <w:rPr>
                <w:noProof/>
                <w:lang w:eastAsia="zh-CN"/>
              </w:rPr>
            </w:pPr>
            <w:r>
              <w:rPr>
                <w:noProof/>
                <w:lang w:eastAsia="zh-CN"/>
              </w:rPr>
              <w:t xml:space="preserve">Figure 3. Radiated </w:t>
            </w:r>
            <w:r w:rsidRPr="009D040B">
              <w:rPr>
                <w:noProof/>
                <w:lang w:eastAsia="zh-CN"/>
              </w:rPr>
              <w:t>reference points for NCR type 1-</w:t>
            </w:r>
            <w:r w:rsidR="00D200F6">
              <w:rPr>
                <w:noProof/>
                <w:lang w:eastAsia="zh-CN"/>
              </w:rPr>
              <w:t>O</w:t>
            </w:r>
            <w:r>
              <w:rPr>
                <w:noProof/>
                <w:lang w:eastAsia="zh-CN"/>
              </w:rPr>
              <w:t xml:space="preserve"> and 2-</w:t>
            </w:r>
            <w:r w:rsidR="00D200F6">
              <w:rPr>
                <w:noProof/>
                <w:lang w:eastAsia="zh-CN"/>
              </w:rPr>
              <w:t>O</w:t>
            </w:r>
          </w:p>
        </w:tc>
      </w:tr>
    </w:tbl>
    <w:p w14:paraId="41A6DDDB" w14:textId="77777777" w:rsidR="00913F04" w:rsidRDefault="00913F04" w:rsidP="005C23A4"/>
    <w:p w14:paraId="512D57B7" w14:textId="6DA2EEE2" w:rsidR="00AC349D" w:rsidRPr="008C39F7" w:rsidRDefault="00B42997" w:rsidP="005C23A4">
      <w:r>
        <w:t xml:space="preserve">This </w:t>
      </w:r>
      <w:r w:rsidR="00913F04">
        <w:t>contribution</w:t>
      </w:r>
      <w:r>
        <w:t xml:space="preserve"> discusses the implications of updates to the NCR </w:t>
      </w:r>
      <w:r w:rsidR="0B643AFF">
        <w:t>diagrams</w:t>
      </w:r>
      <w:r>
        <w:t xml:space="preserve"> proposed in [3] for the EMC core requirements</w:t>
      </w:r>
      <w:r w:rsidR="00873F8E">
        <w:t>.</w:t>
      </w:r>
    </w:p>
    <w:p w14:paraId="07020EEE" w14:textId="77777777" w:rsidR="003B659E" w:rsidRPr="008C39F7" w:rsidRDefault="003B659E" w:rsidP="00AE56B1">
      <w:pPr>
        <w:pStyle w:val="RAN4H1"/>
      </w:pPr>
      <w:bookmarkStart w:id="4" w:name="_Toc116995842"/>
      <w:r w:rsidRPr="008C39F7">
        <w:t>Discussion</w:t>
      </w:r>
      <w:bookmarkEnd w:id="4"/>
    </w:p>
    <w:p w14:paraId="14A9AC04" w14:textId="49F3D8D4" w:rsidR="000B0099" w:rsidRDefault="000B0099" w:rsidP="000B0099">
      <w:pPr>
        <w:pStyle w:val="RAN4H2"/>
      </w:pPr>
      <w:r w:rsidRPr="000B0099">
        <w:t xml:space="preserve"> </w:t>
      </w:r>
      <w:r w:rsidR="00C72132">
        <w:t>Updates to RF diagrams for NCR</w:t>
      </w:r>
    </w:p>
    <w:p w14:paraId="3A5284BB" w14:textId="6EDCDC06" w:rsidR="00131291" w:rsidRDefault="5CC54352" w:rsidP="00667039">
      <w:r>
        <w:t>The system's main functions and characteristics must be considered in the planning of EMC testing.</w:t>
      </w:r>
      <w:r w:rsidR="004A2321">
        <w:t xml:space="preserve"> RF diagrams define the main elements of the NCR, so proposals from [3] to update </w:t>
      </w:r>
      <w:r w:rsidR="63BBF9DE">
        <w:t>the RF</w:t>
      </w:r>
      <w:r w:rsidR="004A2321">
        <w:t xml:space="preserve"> diagrams shown in Figures 1-3 [2] need to be considered from an EMC point of view. In relation to the EMC core requirements agenda item of meeting [1], it was </w:t>
      </w:r>
      <w:r w:rsidR="004A2321">
        <w:lastRenderedPageBreak/>
        <w:t xml:space="preserve">commented that the definition needs to reflect the fact that the NCR is a system whose parts, </w:t>
      </w:r>
      <w:proofErr w:type="spellStart"/>
      <w:r w:rsidR="004A2321">
        <w:t>Fwd</w:t>
      </w:r>
      <w:proofErr w:type="spellEnd"/>
      <w:r w:rsidR="004A2321">
        <w:t xml:space="preserve"> and MT, can be placed separately. The diagrams have been updated to reflect this feedback. The updated diagrams (Figures 4-6) include interfaces between </w:t>
      </w:r>
      <w:r w:rsidR="00913F04">
        <w:t>NCR-</w:t>
      </w:r>
      <w:proofErr w:type="spellStart"/>
      <w:r w:rsidR="004A2321">
        <w:t>Fwd</w:t>
      </w:r>
      <w:proofErr w:type="spellEnd"/>
      <w:r w:rsidR="004A2321">
        <w:t xml:space="preserve"> and </w:t>
      </w:r>
      <w:r w:rsidR="00913F04">
        <w:t>NCR-</w:t>
      </w:r>
      <w:r w:rsidR="004A2321">
        <w:t xml:space="preserve">MT. However, it is important to emphasize that the NCR is a system that requires both parts, </w:t>
      </w:r>
      <w:r w:rsidR="00913F04">
        <w:t>NCR-</w:t>
      </w:r>
      <w:proofErr w:type="spellStart"/>
      <w:r w:rsidR="004A2321">
        <w:t>Fwd</w:t>
      </w:r>
      <w:proofErr w:type="spellEnd"/>
      <w:r w:rsidR="004A2321">
        <w:t xml:space="preserve"> and </w:t>
      </w:r>
      <w:r w:rsidR="00913F04">
        <w:t>NCR-</w:t>
      </w:r>
      <w:r w:rsidR="004A2321">
        <w:t>MT</w:t>
      </w:r>
      <w:r w:rsidR="007A55C3">
        <w:t>.</w:t>
      </w:r>
    </w:p>
    <w:p w14:paraId="1158B12B" w14:textId="35B087C1" w:rsidR="00AC349D" w:rsidRDefault="000358AD" w:rsidP="00AC349D">
      <w:pPr>
        <w:spacing w:after="180" w:line="240" w:lineRule="auto"/>
        <w:jc w:val="center"/>
        <w:textAlignment w:val="center"/>
        <w:rPr>
          <w:rFonts w:ascii="Calibri" w:eastAsia="Times New Roman" w:hAnsi="Calibri" w:cs="Calibri"/>
          <w:sz w:val="22"/>
        </w:rPr>
      </w:pPr>
      <w:r>
        <w:rPr>
          <w:rFonts w:ascii="Calibri" w:eastAsia="Times New Roman" w:hAnsi="Calibri" w:cs="Calibri"/>
          <w:noProof/>
          <w:sz w:val="22"/>
        </w:rPr>
        <w:drawing>
          <wp:inline distT="0" distB="0" distL="0" distR="0" wp14:anchorId="414E0B72" wp14:editId="6AADA5D8">
            <wp:extent cx="3148816" cy="2457450"/>
            <wp:effectExtent l="19050" t="19050" r="13970" b="190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55506" cy="2462671"/>
                    </a:xfrm>
                    <a:prstGeom prst="rect">
                      <a:avLst/>
                    </a:prstGeom>
                    <a:noFill/>
                    <a:ln>
                      <a:solidFill>
                        <a:schemeClr val="tx1"/>
                      </a:solidFill>
                    </a:ln>
                  </pic:spPr>
                </pic:pic>
              </a:graphicData>
            </a:graphic>
          </wp:inline>
        </w:drawing>
      </w:r>
    </w:p>
    <w:p w14:paraId="12917E3D" w14:textId="355F2F95" w:rsidR="00AC349D" w:rsidRDefault="00AC349D" w:rsidP="00486834">
      <w:pPr>
        <w:pStyle w:val="Caption"/>
        <w:rPr>
          <w:noProof/>
          <w:lang w:eastAsia="zh-CN"/>
        </w:rPr>
      </w:pPr>
      <w:r w:rsidRPr="06C715AA">
        <w:rPr>
          <w:noProof/>
          <w:lang w:eastAsia="zh-CN"/>
        </w:rPr>
        <w:t xml:space="preserve">Figure </w:t>
      </w:r>
      <w:r w:rsidR="00131291" w:rsidRPr="06C715AA">
        <w:rPr>
          <w:noProof/>
          <w:lang w:eastAsia="zh-CN"/>
        </w:rPr>
        <w:t>4</w:t>
      </w:r>
      <w:r w:rsidRPr="06C715AA">
        <w:rPr>
          <w:noProof/>
          <w:lang w:eastAsia="zh-CN"/>
        </w:rPr>
        <w:t xml:space="preserve">. </w:t>
      </w:r>
      <w:r w:rsidR="43252C10" w:rsidRPr="06C715AA">
        <w:rPr>
          <w:noProof/>
          <w:lang w:eastAsia="zh-CN"/>
        </w:rPr>
        <w:t>Updated NCR</w:t>
      </w:r>
      <w:r w:rsidRPr="06C715AA">
        <w:rPr>
          <w:noProof/>
          <w:lang w:eastAsia="zh-CN"/>
        </w:rPr>
        <w:t xml:space="preserve"> type 1-C diagram</w:t>
      </w:r>
    </w:p>
    <w:p w14:paraId="2AE5F795" w14:textId="35D65F94" w:rsidR="005700A8" w:rsidRPr="005700A8" w:rsidRDefault="005700A8" w:rsidP="005700A8">
      <w:pPr>
        <w:rPr>
          <w:lang w:eastAsia="zh-CN"/>
        </w:rPr>
      </w:pPr>
      <w:r>
        <w:rPr>
          <w:noProof/>
          <w:lang w:eastAsia="zh-CN"/>
        </w:rPr>
        <w:drawing>
          <wp:inline distT="0" distB="0" distL="0" distR="0" wp14:anchorId="6A07F803" wp14:editId="3B4F4DA9">
            <wp:extent cx="5570220" cy="3063882"/>
            <wp:effectExtent l="19050" t="19050" r="11430" b="222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1990" cy="3081357"/>
                    </a:xfrm>
                    <a:prstGeom prst="rect">
                      <a:avLst/>
                    </a:prstGeom>
                    <a:noFill/>
                    <a:ln>
                      <a:solidFill>
                        <a:schemeClr val="tx1"/>
                      </a:solidFill>
                    </a:ln>
                  </pic:spPr>
                </pic:pic>
              </a:graphicData>
            </a:graphic>
          </wp:inline>
        </w:drawing>
      </w:r>
    </w:p>
    <w:p w14:paraId="2765ADC2" w14:textId="652ED5DE" w:rsidR="00AC349D" w:rsidRDefault="00AC349D" w:rsidP="00486834">
      <w:pPr>
        <w:spacing w:after="180" w:line="240" w:lineRule="auto"/>
        <w:ind w:left="720"/>
        <w:jc w:val="center"/>
        <w:textAlignment w:val="center"/>
        <w:rPr>
          <w:noProof/>
          <w:lang w:eastAsia="zh-CN"/>
        </w:rPr>
      </w:pPr>
      <w:r>
        <w:rPr>
          <w:noProof/>
          <w:lang w:eastAsia="zh-CN"/>
        </w:rPr>
        <w:t xml:space="preserve">Figure </w:t>
      </w:r>
      <w:r w:rsidR="00131291">
        <w:rPr>
          <w:noProof/>
          <w:lang w:eastAsia="zh-CN"/>
        </w:rPr>
        <w:t>5</w:t>
      </w:r>
      <w:r>
        <w:rPr>
          <w:noProof/>
          <w:lang w:eastAsia="zh-CN"/>
        </w:rPr>
        <w:t xml:space="preserve">. Updated </w:t>
      </w:r>
      <w:r w:rsidRPr="009D040B">
        <w:rPr>
          <w:noProof/>
          <w:lang w:eastAsia="zh-CN"/>
        </w:rPr>
        <w:t>NCR type 1-</w:t>
      </w:r>
      <w:r>
        <w:rPr>
          <w:noProof/>
          <w:lang w:eastAsia="zh-CN"/>
        </w:rPr>
        <w:t>H diagram</w:t>
      </w:r>
    </w:p>
    <w:p w14:paraId="254B4197" w14:textId="74FF8B48" w:rsidR="00131291" w:rsidRDefault="00131291" w:rsidP="00AC349D">
      <w:pPr>
        <w:spacing w:after="180" w:line="240" w:lineRule="auto"/>
        <w:ind w:left="720"/>
        <w:textAlignment w:val="center"/>
        <w:rPr>
          <w:noProof/>
          <w:lang w:eastAsia="zh-CN"/>
        </w:rPr>
      </w:pPr>
    </w:p>
    <w:p w14:paraId="0A8F4A43" w14:textId="01A9CE59" w:rsidR="00131291" w:rsidRDefault="00131291" w:rsidP="00131291">
      <w:pPr>
        <w:spacing w:after="180" w:line="240" w:lineRule="auto"/>
        <w:textAlignment w:val="center"/>
        <w:rPr>
          <w:noProof/>
          <w:lang w:eastAsia="zh-CN"/>
        </w:rPr>
      </w:pPr>
      <w:r>
        <w:rPr>
          <w:noProof/>
          <w:lang w:eastAsia="zh-CN"/>
        </w:rPr>
        <w:lastRenderedPageBreak/>
        <w:drawing>
          <wp:inline distT="0" distB="0" distL="0" distR="0" wp14:anchorId="214C2333" wp14:editId="7F7FB750">
            <wp:extent cx="5753100" cy="3074666"/>
            <wp:effectExtent l="19050" t="19050" r="19050" b="12065"/>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8189" cy="3093419"/>
                    </a:xfrm>
                    <a:prstGeom prst="rect">
                      <a:avLst/>
                    </a:prstGeom>
                    <a:noFill/>
                    <a:ln>
                      <a:solidFill>
                        <a:schemeClr val="tx1"/>
                      </a:solidFill>
                    </a:ln>
                  </pic:spPr>
                </pic:pic>
              </a:graphicData>
            </a:graphic>
          </wp:inline>
        </w:drawing>
      </w:r>
    </w:p>
    <w:p w14:paraId="5620855F" w14:textId="4951DD62" w:rsidR="00AC349D" w:rsidRDefault="00AC349D" w:rsidP="00486834">
      <w:pPr>
        <w:spacing w:after="180" w:line="240" w:lineRule="auto"/>
        <w:ind w:left="720"/>
        <w:jc w:val="center"/>
        <w:textAlignment w:val="center"/>
        <w:rPr>
          <w:noProof/>
          <w:lang w:eastAsia="zh-CN"/>
        </w:rPr>
      </w:pPr>
      <w:r>
        <w:rPr>
          <w:noProof/>
          <w:lang w:eastAsia="zh-CN"/>
        </w:rPr>
        <w:t xml:space="preserve">Figure </w:t>
      </w:r>
      <w:r w:rsidR="00131291">
        <w:rPr>
          <w:noProof/>
          <w:lang w:eastAsia="zh-CN"/>
        </w:rPr>
        <w:t>6</w:t>
      </w:r>
      <w:r>
        <w:rPr>
          <w:noProof/>
          <w:lang w:eastAsia="zh-CN"/>
        </w:rPr>
        <w:t>. Updated</w:t>
      </w:r>
      <w:r w:rsidRPr="009D040B">
        <w:rPr>
          <w:noProof/>
          <w:lang w:eastAsia="zh-CN"/>
        </w:rPr>
        <w:t xml:space="preserve"> NCR type 1-</w:t>
      </w:r>
      <w:r w:rsidR="00D200F6">
        <w:rPr>
          <w:noProof/>
          <w:lang w:eastAsia="zh-CN"/>
        </w:rPr>
        <w:t>O</w:t>
      </w:r>
      <w:r>
        <w:rPr>
          <w:noProof/>
          <w:lang w:eastAsia="zh-CN"/>
        </w:rPr>
        <w:t xml:space="preserve"> and 2-</w:t>
      </w:r>
      <w:r w:rsidR="00D200F6">
        <w:rPr>
          <w:noProof/>
          <w:lang w:eastAsia="zh-CN"/>
        </w:rPr>
        <w:t>O</w:t>
      </w:r>
      <w:r>
        <w:rPr>
          <w:noProof/>
          <w:lang w:eastAsia="zh-CN"/>
        </w:rPr>
        <w:t xml:space="preserve"> diagram</w:t>
      </w:r>
    </w:p>
    <w:p w14:paraId="38A9634E" w14:textId="77777777" w:rsidR="00AC349D" w:rsidRPr="008C39F7" w:rsidRDefault="00AC349D" w:rsidP="00AC349D"/>
    <w:p w14:paraId="5BB38A62" w14:textId="12B1FA97" w:rsidR="00AC349D" w:rsidRPr="003F3016" w:rsidRDefault="008B34CF" w:rsidP="0036265D">
      <w:pPr>
        <w:pStyle w:val="RAN4observation0"/>
      </w:pPr>
      <w:bookmarkStart w:id="5" w:name="_Toc134481605"/>
      <w:bookmarkStart w:id="6" w:name="_Toc139352903"/>
      <w:r>
        <w:t>From EMC perspective, it is important emphasize that t</w:t>
      </w:r>
      <w:r w:rsidR="0036265D">
        <w:t xml:space="preserve">he NCR is a </w:t>
      </w:r>
      <w:r>
        <w:t>single system, one functional entity,</w:t>
      </w:r>
      <w:r w:rsidR="0036265D">
        <w:t xml:space="preserve"> which </w:t>
      </w:r>
      <w:r w:rsidR="22EF5484">
        <w:t>consists</w:t>
      </w:r>
      <w:r w:rsidR="0036265D">
        <w:t xml:space="preserve"> of two functional parts, </w:t>
      </w:r>
      <w:proofErr w:type="spellStart"/>
      <w:r w:rsidR="0036265D">
        <w:t>Fwd</w:t>
      </w:r>
      <w:proofErr w:type="spellEnd"/>
      <w:r w:rsidR="0036265D">
        <w:t xml:space="preserve"> and MT, which can be placed separately for implementation. The RF diagrams of the NCR system with its parts, </w:t>
      </w:r>
      <w:proofErr w:type="spellStart"/>
      <w:r w:rsidR="0036265D">
        <w:t>Fwd</w:t>
      </w:r>
      <w:proofErr w:type="spellEnd"/>
      <w:r w:rsidR="0036265D">
        <w:t xml:space="preserve"> and MT, and the interface between them to allow the option of separate placement during implementation, are shown in Figures 4-6.</w:t>
      </w:r>
      <w:bookmarkEnd w:id="5"/>
      <w:bookmarkEnd w:id="6"/>
    </w:p>
    <w:p w14:paraId="1D4D0A81" w14:textId="4922D7B4" w:rsidR="0060543D" w:rsidRPr="008C39F7" w:rsidRDefault="008F7F7F" w:rsidP="005F35BB">
      <w:pPr>
        <w:pStyle w:val="RAN4proposal"/>
      </w:pPr>
      <w:r w:rsidRPr="006C6EEF">
        <w:rPr>
          <w:rFonts w:eastAsiaTheme="minorEastAsia"/>
          <w:bCs/>
          <w:iCs w:val="0"/>
          <w:szCs w:val="20"/>
        </w:rPr>
        <w:t xml:space="preserve"> </w:t>
      </w:r>
      <w:bookmarkStart w:id="7" w:name="_Toc139352904"/>
      <w:r w:rsidR="006C6EEF" w:rsidRPr="006C6EEF">
        <w:t xml:space="preserve">Updates to the RF diagrams for NCR in Figures </w:t>
      </w:r>
      <w:r w:rsidR="000E1C3D">
        <w:t>4</w:t>
      </w:r>
      <w:r w:rsidR="006C6EEF" w:rsidRPr="006C6EEF">
        <w:t>-</w:t>
      </w:r>
      <w:r w:rsidR="000E1C3D">
        <w:t>6</w:t>
      </w:r>
      <w:r w:rsidR="006C6EEF" w:rsidRPr="006C6EEF">
        <w:t xml:space="preserve"> have been suggested for consideration.</w:t>
      </w:r>
      <w:bookmarkEnd w:id="7"/>
    </w:p>
    <w:p w14:paraId="2F98B9A0" w14:textId="77777777" w:rsidR="00CD7492" w:rsidRPr="008C39F7" w:rsidRDefault="00CD7492" w:rsidP="00A37002">
      <w:pPr>
        <w:pStyle w:val="RAN4H1"/>
      </w:pPr>
      <w:bookmarkStart w:id="8" w:name="_Toc116995848"/>
      <w:r w:rsidRPr="008C39F7">
        <w:t>Conclusion</w:t>
      </w:r>
      <w:bookmarkEnd w:id="8"/>
    </w:p>
    <w:p w14:paraId="23C170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D02DBF0" w14:textId="252D7168" w:rsidR="008B34CF"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9352903" w:history="1">
        <w:r w:rsidR="008B34CF" w:rsidRPr="00094D76">
          <w:rPr>
            <w:rStyle w:val="Hyperlink"/>
            <w:b/>
            <w:noProof/>
          </w:rPr>
          <w:t>Observation 1:</w:t>
        </w:r>
        <w:r w:rsidR="008B34CF" w:rsidRPr="00094D76">
          <w:rPr>
            <w:rStyle w:val="Hyperlink"/>
            <w:noProof/>
          </w:rPr>
          <w:t xml:space="preserve"> From EMC perspective, it is important emphasize that the NCR is a single system, one functional entity, which consisting of two functional parts, Fwd and MT, which can be placed separately for implementation. The RF diagrams of the NCR system with its parts, Fwd and MT, and the interface between them to allow the option of separate placement during implementation, are shown in Figures 4-6.</w:t>
        </w:r>
      </w:hyperlink>
    </w:p>
    <w:p w14:paraId="11BC59D0" w14:textId="38ABF5D5" w:rsidR="008B34CF" w:rsidRDefault="00000000">
      <w:pPr>
        <w:pStyle w:val="TOC5"/>
        <w:tabs>
          <w:tab w:val="right" w:leader="dot" w:pos="9617"/>
        </w:tabs>
        <w:rPr>
          <w:rFonts w:asciiTheme="minorHAnsi" w:eastAsiaTheme="minorEastAsia" w:hAnsiTheme="minorHAnsi"/>
          <w:b w:val="0"/>
          <w:noProof/>
          <w:sz w:val="22"/>
        </w:rPr>
      </w:pPr>
      <w:hyperlink w:anchor="_Toc139352904" w:history="1">
        <w:r w:rsidR="008B34CF" w:rsidRPr="00094D76">
          <w:rPr>
            <w:rStyle w:val="Hyperlink"/>
            <w:noProof/>
          </w:rPr>
          <w:t>Proposal 1: Updates to the RF diagrams for NCR in Figures 4-6 have been suggested for consideration.</w:t>
        </w:r>
      </w:hyperlink>
    </w:p>
    <w:p w14:paraId="5D84AAC6" w14:textId="01CE28F4" w:rsidR="008C39F7" w:rsidRPr="008C39F7" w:rsidRDefault="00A4355E" w:rsidP="008C39F7">
      <w:r w:rsidRPr="008C39F7">
        <w:fldChar w:fldCharType="end"/>
      </w:r>
      <w:bookmarkStart w:id="9" w:name="_Toc116995849"/>
    </w:p>
    <w:p w14:paraId="459843A6" w14:textId="77777777" w:rsidR="003B659E" w:rsidRPr="008C39F7" w:rsidRDefault="003B659E" w:rsidP="0060543D">
      <w:pPr>
        <w:pStyle w:val="RAN4H1"/>
        <w:numPr>
          <w:ilvl w:val="0"/>
          <w:numId w:val="0"/>
        </w:numPr>
        <w:ind w:left="360" w:hanging="360"/>
      </w:pPr>
      <w:r w:rsidRPr="008C39F7">
        <w:t>References</w:t>
      </w:r>
      <w:bookmarkEnd w:id="9"/>
    </w:p>
    <w:p w14:paraId="7D680959" w14:textId="3521399A" w:rsidR="00687FA0" w:rsidRPr="008C39F7" w:rsidRDefault="002C7B1E" w:rsidP="00D66188">
      <w:pPr>
        <w:pStyle w:val="ListParagraph"/>
        <w:numPr>
          <w:ilvl w:val="0"/>
          <w:numId w:val="21"/>
        </w:numPr>
        <w:ind w:right="-22"/>
      </w:pPr>
      <w:bookmarkStart w:id="10" w:name="_Ref114500673"/>
      <w:bookmarkStart w:id="11" w:name="_Hlk134255185"/>
      <w:bookmarkEnd w:id="10"/>
      <w:r w:rsidRPr="002C7B1E">
        <w:t>R4-230</w:t>
      </w:r>
      <w:r w:rsidR="001B1E0D">
        <w:t>9</w:t>
      </w:r>
      <w:r w:rsidR="008B34CF">
        <w:t>7</w:t>
      </w:r>
      <w:r w:rsidR="001B1E0D">
        <w:t>8</w:t>
      </w:r>
      <w:r w:rsidR="008B34CF">
        <w:t>4</w:t>
      </w:r>
      <w:r w:rsidR="00D40288" w:rsidRPr="008C39F7">
        <w:t>,</w:t>
      </w:r>
      <w:r w:rsidR="000040DC" w:rsidRPr="008C39F7">
        <w:t xml:space="preserve"> </w:t>
      </w:r>
      <w:r w:rsidR="00BF3C98" w:rsidRPr="00BF3C98">
        <w:t xml:space="preserve">WF </w:t>
      </w:r>
      <w:r w:rsidR="008B34CF">
        <w:t>for EMC</w:t>
      </w:r>
      <w:r w:rsidR="00BF3C98" w:rsidRPr="00BF3C98">
        <w:t xml:space="preserve"> requirements</w:t>
      </w:r>
      <w:r w:rsidR="000040DC" w:rsidRPr="008C39F7">
        <w:t xml:space="preserve">, </w:t>
      </w:r>
      <w:r w:rsidR="00E8735D">
        <w:t>ZTE</w:t>
      </w:r>
      <w:r w:rsidR="00B408B6" w:rsidRPr="008C39F7">
        <w:t xml:space="preserve">, </w:t>
      </w:r>
      <w:r w:rsidR="00D40288" w:rsidRPr="008C39F7">
        <w:t>RAN4 #10</w:t>
      </w:r>
      <w:r w:rsidR="001B1E0D">
        <w:t>7</w:t>
      </w:r>
      <w:r w:rsidR="00D40288" w:rsidRPr="008C39F7">
        <w:t xml:space="preserve">, </w:t>
      </w:r>
      <w:r w:rsidR="001B1E0D">
        <w:t>Incheon, South Korea</w:t>
      </w:r>
      <w:r w:rsidR="00D40288" w:rsidRPr="008C39F7">
        <w:t xml:space="preserve">, </w:t>
      </w:r>
      <w:r w:rsidR="001B1E0D">
        <w:t>May</w:t>
      </w:r>
      <w:r w:rsidR="007B7AF0" w:rsidRPr="007B7AF0">
        <w:t xml:space="preserve"> </w:t>
      </w:r>
      <w:r w:rsidR="001B1E0D">
        <w:t>22</w:t>
      </w:r>
      <w:r w:rsidR="007B7AF0" w:rsidRPr="007B7AF0">
        <w:t xml:space="preserve"> – 26</w:t>
      </w:r>
      <w:r w:rsidR="001B1E0D">
        <w:t xml:space="preserve">, </w:t>
      </w:r>
      <w:r w:rsidR="007B7AF0" w:rsidRPr="007B7AF0">
        <w:t>2023</w:t>
      </w:r>
      <w:r w:rsidR="000040DC" w:rsidRPr="008C39F7">
        <w:t xml:space="preserve">. </w:t>
      </w:r>
    </w:p>
    <w:bookmarkEnd w:id="11"/>
    <w:p w14:paraId="1B3B9791" w14:textId="1B43DBB2" w:rsidR="000040DC" w:rsidRDefault="000040DC" w:rsidP="000040DC">
      <w:pPr>
        <w:pStyle w:val="ListParagraph"/>
        <w:numPr>
          <w:ilvl w:val="0"/>
          <w:numId w:val="21"/>
        </w:numPr>
        <w:ind w:right="-22"/>
      </w:pPr>
      <w:r w:rsidRPr="008C39F7">
        <w:t xml:space="preserve"> </w:t>
      </w:r>
      <w:r w:rsidR="00E508DB" w:rsidRPr="00E508DB">
        <w:t>R4-</w:t>
      </w:r>
      <w:r w:rsidR="00E508DB" w:rsidRPr="00DF22F2">
        <w:t>230862</w:t>
      </w:r>
      <w:r w:rsidR="008B34CF" w:rsidRPr="00DF22F2">
        <w:t>6</w:t>
      </w:r>
      <w:r w:rsidR="000134E4" w:rsidRPr="00DF22F2">
        <w:t xml:space="preserve">, </w:t>
      </w:r>
      <w:r w:rsidR="0078235F" w:rsidRPr="00DF22F2">
        <w:t xml:space="preserve">Discussion on </w:t>
      </w:r>
      <w:r w:rsidR="00DF22F2" w:rsidRPr="00DF22F2">
        <w:t>EMC requirement for</w:t>
      </w:r>
      <w:r w:rsidR="0078235F" w:rsidRPr="00DF22F2">
        <w:t xml:space="preserve"> NCR, Nokia</w:t>
      </w:r>
      <w:r w:rsidR="0078235F">
        <w:t>, Nokia Shanghai Bell,</w:t>
      </w:r>
      <w:r w:rsidR="0078235F" w:rsidRPr="0078235F">
        <w:t xml:space="preserve"> </w:t>
      </w:r>
      <w:r w:rsidR="0078235F" w:rsidRPr="008C39F7">
        <w:t>RAN4 #10</w:t>
      </w:r>
      <w:r w:rsidR="0078235F">
        <w:t>7</w:t>
      </w:r>
      <w:r w:rsidR="0078235F" w:rsidRPr="008C39F7">
        <w:t xml:space="preserve">, </w:t>
      </w:r>
      <w:r w:rsidR="0078235F">
        <w:t>Incheon, South Korea</w:t>
      </w:r>
      <w:r w:rsidR="0078235F" w:rsidRPr="008C39F7">
        <w:t xml:space="preserve">, </w:t>
      </w:r>
      <w:r w:rsidR="0078235F">
        <w:t>May</w:t>
      </w:r>
      <w:r w:rsidR="0078235F" w:rsidRPr="007B7AF0">
        <w:t xml:space="preserve"> </w:t>
      </w:r>
      <w:r w:rsidR="0078235F">
        <w:t>22</w:t>
      </w:r>
      <w:r w:rsidR="0078235F" w:rsidRPr="007B7AF0">
        <w:t xml:space="preserve"> – 26</w:t>
      </w:r>
      <w:r w:rsidR="0078235F">
        <w:t xml:space="preserve">, </w:t>
      </w:r>
      <w:r w:rsidR="0078235F" w:rsidRPr="007B7AF0">
        <w:t>2023</w:t>
      </w:r>
      <w:r w:rsidR="000134E4" w:rsidRPr="00CE4D87">
        <w:t>.  </w:t>
      </w:r>
    </w:p>
    <w:p w14:paraId="33828C0F" w14:textId="4ACA112E" w:rsidR="00CE4D87" w:rsidRPr="00CE4D87" w:rsidRDefault="004A2321" w:rsidP="000040DC">
      <w:pPr>
        <w:pStyle w:val="ListParagraph"/>
        <w:numPr>
          <w:ilvl w:val="0"/>
          <w:numId w:val="21"/>
        </w:numPr>
        <w:ind w:right="-22"/>
      </w:pPr>
      <w:r w:rsidRPr="002C7063">
        <w:t>R4-</w:t>
      </w:r>
      <w:r w:rsidR="002C7063" w:rsidRPr="002C7063">
        <w:t>2311561</w:t>
      </w:r>
      <w:r w:rsidRPr="002C7063">
        <w:t>,</w:t>
      </w:r>
      <w:r>
        <w:t xml:space="preserve"> </w:t>
      </w:r>
      <w:r w:rsidRPr="004A2321">
        <w:t>Discussion of updating RF diagrams,</w:t>
      </w:r>
      <w:r w:rsidRPr="00DF22F2">
        <w:t xml:space="preserve"> Nokia</w:t>
      </w:r>
      <w:r>
        <w:t>, Nokia Shanghai Bell,</w:t>
      </w:r>
      <w:r w:rsidRPr="0078235F">
        <w:t xml:space="preserve"> </w:t>
      </w:r>
      <w:r w:rsidRPr="008C39F7">
        <w:t>RAN4 #10</w:t>
      </w:r>
      <w:r>
        <w:t>8</w:t>
      </w:r>
      <w:r w:rsidRPr="008C39F7">
        <w:t xml:space="preserve">, </w:t>
      </w:r>
      <w:r>
        <w:t>Toulouse, France</w:t>
      </w:r>
      <w:r w:rsidRPr="008C39F7">
        <w:t xml:space="preserve">, </w:t>
      </w:r>
      <w:r>
        <w:t>August</w:t>
      </w:r>
      <w:r w:rsidRPr="007B7AF0">
        <w:t xml:space="preserve"> </w:t>
      </w:r>
      <w:r>
        <w:t>21</w:t>
      </w:r>
      <w:r w:rsidRPr="007B7AF0">
        <w:t xml:space="preserve"> – 2</w:t>
      </w:r>
      <w:r>
        <w:t xml:space="preserve">5, </w:t>
      </w:r>
      <w:r w:rsidRPr="007B7AF0">
        <w:t>2023</w:t>
      </w:r>
    </w:p>
    <w:p w14:paraId="58324F72" w14:textId="0251B6C6" w:rsidR="000040DC" w:rsidRPr="009233A4" w:rsidRDefault="000040DC" w:rsidP="00CE4D87">
      <w:pPr>
        <w:pStyle w:val="ListParagraph"/>
        <w:ind w:right="-22"/>
        <w:rPr>
          <w:highlight w:val="yellow"/>
        </w:rPr>
      </w:pPr>
    </w:p>
    <w:sectPr w:rsidR="000040DC" w:rsidRPr="009233A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334DD" w14:textId="77777777" w:rsidR="00526D24" w:rsidRDefault="00526D24" w:rsidP="00001C9B">
      <w:pPr>
        <w:spacing w:after="0" w:line="240" w:lineRule="auto"/>
      </w:pPr>
      <w:r>
        <w:separator/>
      </w:r>
    </w:p>
  </w:endnote>
  <w:endnote w:type="continuationSeparator" w:id="0">
    <w:p w14:paraId="676A873A" w14:textId="77777777" w:rsidR="00526D24" w:rsidRDefault="00526D2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12569" w14:textId="77777777" w:rsidR="00526D24" w:rsidRDefault="00526D24" w:rsidP="00001C9B">
      <w:pPr>
        <w:spacing w:after="0" w:line="240" w:lineRule="auto"/>
      </w:pPr>
      <w:r>
        <w:separator/>
      </w:r>
    </w:p>
  </w:footnote>
  <w:footnote w:type="continuationSeparator" w:id="0">
    <w:p w14:paraId="39DC208F" w14:textId="77777777" w:rsidR="00526D24" w:rsidRDefault="00526D2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4"/>
  </w:num>
  <w:num w:numId="2" w16cid:durableId="1469392472">
    <w:abstractNumId w:val="10"/>
  </w:num>
  <w:num w:numId="3" w16cid:durableId="1792749823">
    <w:abstractNumId w:val="17"/>
  </w:num>
  <w:num w:numId="4" w16cid:durableId="517735681">
    <w:abstractNumId w:val="9"/>
  </w:num>
  <w:num w:numId="5" w16cid:durableId="1142041724">
    <w:abstractNumId w:val="21"/>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2"/>
  </w:num>
  <w:num w:numId="16" w16cid:durableId="516113510">
    <w:abstractNumId w:val="7"/>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9"/>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304163020">
    <w:abstractNumId w:val="23"/>
  </w:num>
  <w:num w:numId="28" w16cid:durableId="1513568488">
    <w:abstractNumId w:val="13"/>
  </w:num>
  <w:num w:numId="29" w16cid:durableId="1254779312">
    <w:abstractNumId w:val="12"/>
  </w:num>
  <w:num w:numId="30" w16cid:durableId="1285771872">
    <w:abstractNumId w:val="11"/>
  </w:num>
  <w:num w:numId="31" w16cid:durableId="1475247227">
    <w:abstractNumId w:val="2"/>
  </w:num>
  <w:num w:numId="32" w16cid:durableId="17826010">
    <w:abstractNumId w:val="8"/>
  </w:num>
  <w:num w:numId="33" w16cid:durableId="1020009735">
    <w:abstractNumId w:val="0"/>
  </w:num>
  <w:num w:numId="34" w16cid:durableId="1139492689">
    <w:abstractNumId w:val="6"/>
  </w:num>
  <w:num w:numId="35" w16cid:durableId="73672343">
    <w:abstractNumId w:val="1"/>
  </w:num>
  <w:num w:numId="36" w16cid:durableId="1624261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34E4"/>
    <w:rsid w:val="000151EF"/>
    <w:rsid w:val="000239F5"/>
    <w:rsid w:val="00031C6D"/>
    <w:rsid w:val="000358AD"/>
    <w:rsid w:val="0008612A"/>
    <w:rsid w:val="00090E18"/>
    <w:rsid w:val="00093341"/>
    <w:rsid w:val="000A10BC"/>
    <w:rsid w:val="000B0056"/>
    <w:rsid w:val="000B0099"/>
    <w:rsid w:val="000C3C7B"/>
    <w:rsid w:val="000D0F93"/>
    <w:rsid w:val="000E1C3D"/>
    <w:rsid w:val="000F3FE0"/>
    <w:rsid w:val="00106416"/>
    <w:rsid w:val="00110481"/>
    <w:rsid w:val="001127C9"/>
    <w:rsid w:val="00115B88"/>
    <w:rsid w:val="00131291"/>
    <w:rsid w:val="00132F6A"/>
    <w:rsid w:val="00133913"/>
    <w:rsid w:val="00140221"/>
    <w:rsid w:val="001516EB"/>
    <w:rsid w:val="001642FC"/>
    <w:rsid w:val="0016496B"/>
    <w:rsid w:val="001743E2"/>
    <w:rsid w:val="001745F8"/>
    <w:rsid w:val="001838CF"/>
    <w:rsid w:val="001868EE"/>
    <w:rsid w:val="00186D9A"/>
    <w:rsid w:val="001A3BA4"/>
    <w:rsid w:val="001A6D1F"/>
    <w:rsid w:val="001B1E0D"/>
    <w:rsid w:val="001E30F6"/>
    <w:rsid w:val="001E4ABB"/>
    <w:rsid w:val="00217EE5"/>
    <w:rsid w:val="00226C49"/>
    <w:rsid w:val="00235F5C"/>
    <w:rsid w:val="00257FA3"/>
    <w:rsid w:val="00263DF3"/>
    <w:rsid w:val="00277946"/>
    <w:rsid w:val="00277B56"/>
    <w:rsid w:val="002A19F5"/>
    <w:rsid w:val="002B4922"/>
    <w:rsid w:val="002C22C3"/>
    <w:rsid w:val="002C2D19"/>
    <w:rsid w:val="002C7063"/>
    <w:rsid w:val="002C7B1E"/>
    <w:rsid w:val="002D10FA"/>
    <w:rsid w:val="002D3B60"/>
    <w:rsid w:val="002D4C55"/>
    <w:rsid w:val="002D6221"/>
    <w:rsid w:val="002E6DED"/>
    <w:rsid w:val="002F57B6"/>
    <w:rsid w:val="00300956"/>
    <w:rsid w:val="003165FA"/>
    <w:rsid w:val="00317187"/>
    <w:rsid w:val="0032499A"/>
    <w:rsid w:val="00332444"/>
    <w:rsid w:val="003341F7"/>
    <w:rsid w:val="00347FEC"/>
    <w:rsid w:val="00356F45"/>
    <w:rsid w:val="0036265D"/>
    <w:rsid w:val="00366B74"/>
    <w:rsid w:val="003A600C"/>
    <w:rsid w:val="003A710A"/>
    <w:rsid w:val="003B41D6"/>
    <w:rsid w:val="003B659E"/>
    <w:rsid w:val="003C275E"/>
    <w:rsid w:val="003C4FDE"/>
    <w:rsid w:val="003E58DF"/>
    <w:rsid w:val="00404C4C"/>
    <w:rsid w:val="0041423F"/>
    <w:rsid w:val="00414F81"/>
    <w:rsid w:val="00416FA4"/>
    <w:rsid w:val="00436A0F"/>
    <w:rsid w:val="00437150"/>
    <w:rsid w:val="0043750A"/>
    <w:rsid w:val="00443BF1"/>
    <w:rsid w:val="004732E9"/>
    <w:rsid w:val="004854BB"/>
    <w:rsid w:val="00486834"/>
    <w:rsid w:val="00494493"/>
    <w:rsid w:val="00496606"/>
    <w:rsid w:val="004A2321"/>
    <w:rsid w:val="004C5582"/>
    <w:rsid w:val="004D3DE0"/>
    <w:rsid w:val="004E5E66"/>
    <w:rsid w:val="004E7ADB"/>
    <w:rsid w:val="00503B4D"/>
    <w:rsid w:val="00504EE9"/>
    <w:rsid w:val="00521576"/>
    <w:rsid w:val="005250E6"/>
    <w:rsid w:val="00526D24"/>
    <w:rsid w:val="00537AC1"/>
    <w:rsid w:val="00542D23"/>
    <w:rsid w:val="0054442C"/>
    <w:rsid w:val="00550285"/>
    <w:rsid w:val="00562492"/>
    <w:rsid w:val="005700A8"/>
    <w:rsid w:val="00572A20"/>
    <w:rsid w:val="005836F8"/>
    <w:rsid w:val="0059122F"/>
    <w:rsid w:val="005918FA"/>
    <w:rsid w:val="00592A86"/>
    <w:rsid w:val="005A6E71"/>
    <w:rsid w:val="005B4801"/>
    <w:rsid w:val="005B6517"/>
    <w:rsid w:val="005C1023"/>
    <w:rsid w:val="005C23A4"/>
    <w:rsid w:val="005D1CDF"/>
    <w:rsid w:val="005D2BB7"/>
    <w:rsid w:val="005E61A8"/>
    <w:rsid w:val="005F6419"/>
    <w:rsid w:val="0060543D"/>
    <w:rsid w:val="006104DD"/>
    <w:rsid w:val="006130B5"/>
    <w:rsid w:val="00617400"/>
    <w:rsid w:val="00632D29"/>
    <w:rsid w:val="0065578D"/>
    <w:rsid w:val="00664950"/>
    <w:rsid w:val="00667039"/>
    <w:rsid w:val="00683220"/>
    <w:rsid w:val="00687FA0"/>
    <w:rsid w:val="00696C9D"/>
    <w:rsid w:val="006A3C11"/>
    <w:rsid w:val="006B7010"/>
    <w:rsid w:val="006C3095"/>
    <w:rsid w:val="006C6EEF"/>
    <w:rsid w:val="006D7F59"/>
    <w:rsid w:val="006E0C1D"/>
    <w:rsid w:val="006E1151"/>
    <w:rsid w:val="006E505C"/>
    <w:rsid w:val="006E6311"/>
    <w:rsid w:val="007145FF"/>
    <w:rsid w:val="00715B2A"/>
    <w:rsid w:val="007450F1"/>
    <w:rsid w:val="007459AB"/>
    <w:rsid w:val="00746DDD"/>
    <w:rsid w:val="00751515"/>
    <w:rsid w:val="00751A6F"/>
    <w:rsid w:val="007528E5"/>
    <w:rsid w:val="007626B7"/>
    <w:rsid w:val="00763B77"/>
    <w:rsid w:val="007743C0"/>
    <w:rsid w:val="0078212B"/>
    <w:rsid w:val="0078235F"/>
    <w:rsid w:val="00784DF6"/>
    <w:rsid w:val="00785232"/>
    <w:rsid w:val="007A55C3"/>
    <w:rsid w:val="007B186C"/>
    <w:rsid w:val="007B7AF0"/>
    <w:rsid w:val="007C1696"/>
    <w:rsid w:val="007C3ED0"/>
    <w:rsid w:val="007C5971"/>
    <w:rsid w:val="007F54B9"/>
    <w:rsid w:val="007F6BFD"/>
    <w:rsid w:val="00806A76"/>
    <w:rsid w:val="00810FEE"/>
    <w:rsid w:val="00811C9D"/>
    <w:rsid w:val="00816C80"/>
    <w:rsid w:val="00841BCD"/>
    <w:rsid w:val="00851A8E"/>
    <w:rsid w:val="0085365B"/>
    <w:rsid w:val="00873F8E"/>
    <w:rsid w:val="0087443E"/>
    <w:rsid w:val="008826C1"/>
    <w:rsid w:val="00883DFD"/>
    <w:rsid w:val="008A1BF7"/>
    <w:rsid w:val="008A4A21"/>
    <w:rsid w:val="008A5B0E"/>
    <w:rsid w:val="008B0961"/>
    <w:rsid w:val="008B34CF"/>
    <w:rsid w:val="008C39F7"/>
    <w:rsid w:val="008F7F7F"/>
    <w:rsid w:val="0090091A"/>
    <w:rsid w:val="009042BD"/>
    <w:rsid w:val="00904FE4"/>
    <w:rsid w:val="00912CFC"/>
    <w:rsid w:val="00913D99"/>
    <w:rsid w:val="00913F04"/>
    <w:rsid w:val="009233A4"/>
    <w:rsid w:val="00936159"/>
    <w:rsid w:val="00977E1D"/>
    <w:rsid w:val="009B0573"/>
    <w:rsid w:val="009B7B4B"/>
    <w:rsid w:val="009B7C21"/>
    <w:rsid w:val="00A04992"/>
    <w:rsid w:val="00A147AA"/>
    <w:rsid w:val="00A21D71"/>
    <w:rsid w:val="00A22B78"/>
    <w:rsid w:val="00A25AE5"/>
    <w:rsid w:val="00A30CAD"/>
    <w:rsid w:val="00A37002"/>
    <w:rsid w:val="00A4355E"/>
    <w:rsid w:val="00A54486"/>
    <w:rsid w:val="00A5720F"/>
    <w:rsid w:val="00A72299"/>
    <w:rsid w:val="00A92BCD"/>
    <w:rsid w:val="00AA1B0E"/>
    <w:rsid w:val="00AA47B6"/>
    <w:rsid w:val="00AC163B"/>
    <w:rsid w:val="00AC349D"/>
    <w:rsid w:val="00AC5CA7"/>
    <w:rsid w:val="00AC6058"/>
    <w:rsid w:val="00AE2BA5"/>
    <w:rsid w:val="00AE4CBB"/>
    <w:rsid w:val="00AE56B1"/>
    <w:rsid w:val="00AE6D09"/>
    <w:rsid w:val="00AF7A7C"/>
    <w:rsid w:val="00B02070"/>
    <w:rsid w:val="00B408B6"/>
    <w:rsid w:val="00B42997"/>
    <w:rsid w:val="00B542DA"/>
    <w:rsid w:val="00B61746"/>
    <w:rsid w:val="00B6440F"/>
    <w:rsid w:val="00B73862"/>
    <w:rsid w:val="00B73F43"/>
    <w:rsid w:val="00BA6B66"/>
    <w:rsid w:val="00BA6E48"/>
    <w:rsid w:val="00BA75EA"/>
    <w:rsid w:val="00BD7A68"/>
    <w:rsid w:val="00BE0AF6"/>
    <w:rsid w:val="00BE1F03"/>
    <w:rsid w:val="00BE58A7"/>
    <w:rsid w:val="00BF2218"/>
    <w:rsid w:val="00BF3C98"/>
    <w:rsid w:val="00C0426B"/>
    <w:rsid w:val="00C045DF"/>
    <w:rsid w:val="00C259AE"/>
    <w:rsid w:val="00C26D43"/>
    <w:rsid w:val="00C46548"/>
    <w:rsid w:val="00C574D5"/>
    <w:rsid w:val="00C72132"/>
    <w:rsid w:val="00C73F32"/>
    <w:rsid w:val="00C87462"/>
    <w:rsid w:val="00CA180C"/>
    <w:rsid w:val="00CB22B2"/>
    <w:rsid w:val="00CB308F"/>
    <w:rsid w:val="00CC3EE2"/>
    <w:rsid w:val="00CD7492"/>
    <w:rsid w:val="00CE3A6B"/>
    <w:rsid w:val="00CE4D87"/>
    <w:rsid w:val="00CE7085"/>
    <w:rsid w:val="00D00211"/>
    <w:rsid w:val="00D06309"/>
    <w:rsid w:val="00D200F6"/>
    <w:rsid w:val="00D23A44"/>
    <w:rsid w:val="00D351EA"/>
    <w:rsid w:val="00D40288"/>
    <w:rsid w:val="00D43403"/>
    <w:rsid w:val="00D5270B"/>
    <w:rsid w:val="00D62E71"/>
    <w:rsid w:val="00D6430D"/>
    <w:rsid w:val="00D66188"/>
    <w:rsid w:val="00D670E7"/>
    <w:rsid w:val="00D731F6"/>
    <w:rsid w:val="00D740CA"/>
    <w:rsid w:val="00D85728"/>
    <w:rsid w:val="00D90FC8"/>
    <w:rsid w:val="00D95481"/>
    <w:rsid w:val="00D97020"/>
    <w:rsid w:val="00DC7A13"/>
    <w:rsid w:val="00DF22F2"/>
    <w:rsid w:val="00DF2997"/>
    <w:rsid w:val="00E10BC4"/>
    <w:rsid w:val="00E1415D"/>
    <w:rsid w:val="00E2629E"/>
    <w:rsid w:val="00E323E9"/>
    <w:rsid w:val="00E34018"/>
    <w:rsid w:val="00E418C1"/>
    <w:rsid w:val="00E437D2"/>
    <w:rsid w:val="00E508DB"/>
    <w:rsid w:val="00E55751"/>
    <w:rsid w:val="00E815EB"/>
    <w:rsid w:val="00E8735D"/>
    <w:rsid w:val="00EA2311"/>
    <w:rsid w:val="00EA53EF"/>
    <w:rsid w:val="00EC7BC3"/>
    <w:rsid w:val="00ED194B"/>
    <w:rsid w:val="00ED7600"/>
    <w:rsid w:val="00EE59D1"/>
    <w:rsid w:val="00EF6073"/>
    <w:rsid w:val="00EF698B"/>
    <w:rsid w:val="00F1362C"/>
    <w:rsid w:val="00F231C7"/>
    <w:rsid w:val="00F248E1"/>
    <w:rsid w:val="00F27319"/>
    <w:rsid w:val="00F414F1"/>
    <w:rsid w:val="00F508B8"/>
    <w:rsid w:val="00F72CB1"/>
    <w:rsid w:val="00F8215E"/>
    <w:rsid w:val="00F824F5"/>
    <w:rsid w:val="00F90FAB"/>
    <w:rsid w:val="00F9374D"/>
    <w:rsid w:val="00FC29B9"/>
    <w:rsid w:val="00FC6FD3"/>
    <w:rsid w:val="00FE305C"/>
    <w:rsid w:val="00FF0301"/>
    <w:rsid w:val="01881774"/>
    <w:rsid w:val="03684232"/>
    <w:rsid w:val="06C715AA"/>
    <w:rsid w:val="0B42F3CC"/>
    <w:rsid w:val="0B643AFF"/>
    <w:rsid w:val="0E6E46F4"/>
    <w:rsid w:val="17A52E02"/>
    <w:rsid w:val="2132E7EB"/>
    <w:rsid w:val="22EF5484"/>
    <w:rsid w:val="26C0285E"/>
    <w:rsid w:val="32CEAFAB"/>
    <w:rsid w:val="33CE21A0"/>
    <w:rsid w:val="34EC47F4"/>
    <w:rsid w:val="36881855"/>
    <w:rsid w:val="3823E8B6"/>
    <w:rsid w:val="391F338D"/>
    <w:rsid w:val="3F36DDF3"/>
    <w:rsid w:val="43252C10"/>
    <w:rsid w:val="43D62D0E"/>
    <w:rsid w:val="4525BEF4"/>
    <w:rsid w:val="490EB3C8"/>
    <w:rsid w:val="590AE4E8"/>
    <w:rsid w:val="59DA3C01"/>
    <w:rsid w:val="5CC54352"/>
    <w:rsid w:val="5D98FA75"/>
    <w:rsid w:val="6080AD9E"/>
    <w:rsid w:val="63BBF9DE"/>
    <w:rsid w:val="6414F1CB"/>
    <w:rsid w:val="66391E0A"/>
    <w:rsid w:val="66E9748D"/>
    <w:rsid w:val="68D30205"/>
    <w:rsid w:val="6993BFD8"/>
    <w:rsid w:val="6AE1EA0A"/>
    <w:rsid w:val="6B88604A"/>
    <w:rsid w:val="75A5E23C"/>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913F04"/>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5AIRPNAIUNRU-1328258698-24826</_dlc_DocId>
    <HideFromDelve xmlns="71c5aaf6-e6ce-465b-b873-5148d2a4c105">false</HideFromDelve>
    <_dlc_DocIdUrl xmlns="71c5aaf6-e6ce-465b-b873-5148d2a4c105">
      <Url>https://nokia.sharepoint.com/sites/c5g/5gradio/_layouts/15/DocIdRedir.aspx?ID=5AIRPNAIUNRU-1328258698-24826</Url>
      <Description>5AIRPNAIUNRU-1328258698-24826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788DD9BB-92EF-4BA3-BDCC-9D64492A3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960CB-0D4A-4952-8BC2-834DB95611F9}">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6</TotalTime>
  <Pages>1</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 - Bartlomiej Golebiowski</cp:lastModifiedBy>
  <cp:revision>10</cp:revision>
  <dcterms:created xsi:type="dcterms:W3CDTF">2023-07-04T05:39:00Z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60893830-d0a0-490e-80a1-c73015f005c7</vt:lpwstr>
  </property>
  <property fmtid="{D5CDD505-2E9C-101B-9397-08002B2CF9AE}" pid="11" name="MediaServiceImageTags">
    <vt:lpwstr/>
  </property>
</Properties>
</file>